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62E13" w14:textId="77777777" w:rsidR="005C3DCC" w:rsidRPr="00E06FFA" w:rsidRDefault="005C3DCC" w:rsidP="005C3DCC">
      <w:pPr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E06FFA">
        <w:rPr>
          <w:rFonts w:ascii="Times New Roman" w:hAnsi="Times New Roman"/>
          <w:b/>
          <w:bCs/>
          <w:sz w:val="28"/>
          <w:szCs w:val="28"/>
        </w:rPr>
        <w:t>Вступительные испытания Архитектура</w:t>
      </w:r>
    </w:p>
    <w:p w14:paraId="62225003" w14:textId="2D7D75A7" w:rsidR="005C3DCC" w:rsidRPr="00E06FFA" w:rsidRDefault="005C3DCC" w:rsidP="005C3DCC">
      <w:pPr>
        <w:rPr>
          <w:rFonts w:ascii="Times New Roman" w:hAnsi="Times New Roman"/>
          <w:sz w:val="28"/>
          <w:szCs w:val="28"/>
        </w:rPr>
      </w:pPr>
      <w:r w:rsidRPr="00E06FFA">
        <w:rPr>
          <w:rFonts w:ascii="Times New Roman" w:hAnsi="Times New Roman"/>
          <w:sz w:val="28"/>
          <w:szCs w:val="28"/>
        </w:rPr>
        <w:t>Прием абитуриентов в Колледж по всем специальностям и профессиям, не требующих наличия творческих способностей, происходит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(по среднему баллу аттестата).</w:t>
      </w:r>
      <w:r w:rsidRPr="00E06FFA">
        <w:rPr>
          <w:rFonts w:ascii="Times New Roman" w:hAnsi="Times New Roman"/>
          <w:sz w:val="28"/>
          <w:szCs w:val="28"/>
        </w:rPr>
        <w:br/>
      </w:r>
      <w:r w:rsidRPr="00E06FFA">
        <w:rPr>
          <w:rFonts w:ascii="Times New Roman" w:hAnsi="Times New Roman"/>
          <w:sz w:val="28"/>
          <w:szCs w:val="28"/>
        </w:rPr>
        <w:br/>
      </w:r>
      <w:r w:rsidRPr="00E06FFA">
        <w:rPr>
          <w:rFonts w:ascii="Times New Roman" w:hAnsi="Times New Roman"/>
          <w:b/>
          <w:bCs/>
          <w:i/>
          <w:iCs/>
          <w:sz w:val="28"/>
          <w:szCs w:val="28"/>
        </w:rPr>
        <w:t>При приеме в Колледж на творческую специальность:</w:t>
      </w:r>
      <w:r w:rsidRPr="00E06FFA">
        <w:rPr>
          <w:rFonts w:ascii="Times New Roman" w:hAnsi="Times New Roman"/>
          <w:sz w:val="28"/>
          <w:szCs w:val="28"/>
        </w:rPr>
        <w:br/>
      </w:r>
      <w:r w:rsidRPr="00E06FFA">
        <w:rPr>
          <w:rFonts w:ascii="Times New Roman" w:hAnsi="Times New Roman"/>
          <w:sz w:val="28"/>
          <w:szCs w:val="28"/>
        </w:rPr>
        <w:br/>
      </w:r>
      <w:r w:rsidRPr="00E06FFA">
        <w:rPr>
          <w:rFonts w:ascii="Times New Roman" w:hAnsi="Times New Roman"/>
          <w:b/>
          <w:bCs/>
          <w:sz w:val="28"/>
          <w:szCs w:val="28"/>
        </w:rPr>
        <w:t>07.02.01 «Архитектура»</w:t>
      </w:r>
      <w:r w:rsidRPr="00E06FFA">
        <w:rPr>
          <w:rFonts w:ascii="Times New Roman" w:hAnsi="Times New Roman"/>
          <w:sz w:val="28"/>
          <w:szCs w:val="28"/>
        </w:rPr>
        <w:br/>
      </w:r>
      <w:r w:rsidRPr="00E06FFA">
        <w:rPr>
          <w:rFonts w:ascii="Times New Roman" w:hAnsi="Times New Roman"/>
          <w:sz w:val="28"/>
          <w:szCs w:val="28"/>
        </w:rPr>
        <w:br/>
        <w:t>Проводятся вступительные испытания, требующие наличия у поступающих определенных творческих способностей.</w:t>
      </w:r>
      <w:r w:rsidRPr="00E06FFA">
        <w:rPr>
          <w:rFonts w:ascii="Times New Roman" w:hAnsi="Times New Roman"/>
          <w:sz w:val="28"/>
          <w:szCs w:val="28"/>
        </w:rPr>
        <w:br/>
      </w:r>
      <w:r w:rsidRPr="00E06FFA">
        <w:rPr>
          <w:rFonts w:ascii="Times New Roman" w:hAnsi="Times New Roman"/>
          <w:sz w:val="28"/>
          <w:szCs w:val="28"/>
        </w:rPr>
        <w:br/>
        <w:t>Цель вступительных испытаний – выявление у абитуриентов способностей к созданию целостного, конструктивно-пространственного графического изображения постановки.</w:t>
      </w:r>
      <w:r w:rsidRPr="00E06FFA">
        <w:rPr>
          <w:rFonts w:ascii="Times New Roman" w:hAnsi="Times New Roman"/>
          <w:sz w:val="28"/>
          <w:szCs w:val="28"/>
        </w:rPr>
        <w:br/>
      </w:r>
      <w:r w:rsidRPr="00E06FFA">
        <w:rPr>
          <w:rFonts w:ascii="Times New Roman" w:hAnsi="Times New Roman"/>
          <w:sz w:val="28"/>
          <w:szCs w:val="28"/>
        </w:rPr>
        <w:br/>
        <w:t>Задачи:</w:t>
      </w:r>
      <w:r w:rsidRPr="00E06FFA">
        <w:rPr>
          <w:rFonts w:ascii="Times New Roman" w:hAnsi="Times New Roman"/>
          <w:sz w:val="28"/>
          <w:szCs w:val="28"/>
        </w:rPr>
        <w:br/>
      </w:r>
    </w:p>
    <w:p w14:paraId="59647D5F" w14:textId="77777777" w:rsidR="005C3DCC" w:rsidRPr="00E06FFA" w:rsidRDefault="005C3DCC" w:rsidP="005C3DC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06FFA">
        <w:rPr>
          <w:rFonts w:ascii="Times New Roman" w:hAnsi="Times New Roman"/>
          <w:sz w:val="28"/>
          <w:szCs w:val="28"/>
        </w:rPr>
        <w:t>соотнести заданную композицию с форматом и пропорциями листа;</w:t>
      </w:r>
    </w:p>
    <w:p w14:paraId="7F2A9022" w14:textId="77777777" w:rsidR="005C3DCC" w:rsidRPr="00E06FFA" w:rsidRDefault="005C3DCC" w:rsidP="005C3DC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06FFA">
        <w:rPr>
          <w:rFonts w:ascii="Times New Roman" w:hAnsi="Times New Roman"/>
          <w:sz w:val="28"/>
          <w:szCs w:val="28"/>
        </w:rPr>
        <w:t>на основании законов линейной перспективы выполнить линейно-конструктивный рисунок, сохраняя линии построения невидимых граней;</w:t>
      </w:r>
    </w:p>
    <w:p w14:paraId="1EE85467" w14:textId="77777777" w:rsidR="005C3DCC" w:rsidRPr="00E06FFA" w:rsidRDefault="005C3DCC" w:rsidP="005C3DC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06FFA">
        <w:rPr>
          <w:rFonts w:ascii="Times New Roman" w:hAnsi="Times New Roman"/>
          <w:sz w:val="28"/>
          <w:szCs w:val="28"/>
        </w:rPr>
        <w:t>выдержать заданные пропорции и относительный масштаб предметов между собой;</w:t>
      </w:r>
    </w:p>
    <w:p w14:paraId="51FAA432" w14:textId="77777777" w:rsidR="005C3DCC" w:rsidRPr="00E06FFA" w:rsidRDefault="005C3DCC" w:rsidP="005C3DC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06FFA">
        <w:rPr>
          <w:rFonts w:ascii="Times New Roman" w:hAnsi="Times New Roman"/>
          <w:sz w:val="28"/>
          <w:szCs w:val="28"/>
        </w:rPr>
        <w:t>на основании законов светотени построить падающие и собственные тени в соответствии с выбранным источником света;</w:t>
      </w:r>
    </w:p>
    <w:p w14:paraId="1779F586" w14:textId="77777777" w:rsidR="005C3DCC" w:rsidRPr="00E06FFA" w:rsidRDefault="005C3DCC" w:rsidP="005C3DCC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06FFA">
        <w:rPr>
          <w:rFonts w:ascii="Times New Roman" w:hAnsi="Times New Roman"/>
          <w:sz w:val="28"/>
          <w:szCs w:val="28"/>
        </w:rPr>
        <w:t>штриховкой передать объёмное изображение предметов.</w:t>
      </w:r>
    </w:p>
    <w:p w14:paraId="572180CF" w14:textId="77777777" w:rsidR="005D4007" w:rsidRPr="00E06FFA" w:rsidRDefault="005D4007">
      <w:pPr>
        <w:rPr>
          <w:rFonts w:ascii="Times New Roman" w:hAnsi="Times New Roman"/>
          <w:sz w:val="28"/>
          <w:szCs w:val="28"/>
        </w:rPr>
      </w:pPr>
    </w:p>
    <w:sectPr w:rsidR="005D4007" w:rsidRPr="00E06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175"/>
    <w:multiLevelType w:val="multilevel"/>
    <w:tmpl w:val="8336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E"/>
    <w:rsid w:val="005622EE"/>
    <w:rsid w:val="005C3DCC"/>
    <w:rsid w:val="005D4007"/>
    <w:rsid w:val="00A82485"/>
    <w:rsid w:val="00E0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0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C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C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2025-02-25T03:37:00Z</cp:lastPrinted>
  <dcterms:created xsi:type="dcterms:W3CDTF">2025-02-25T17:05:00Z</dcterms:created>
  <dcterms:modified xsi:type="dcterms:W3CDTF">2025-02-25T17:05:00Z</dcterms:modified>
</cp:coreProperties>
</file>